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D" w:rsidRDefault="00A50D2D" w:rsidP="00A50D2D">
      <w:pPr>
        <w:spacing w:after="0" w:line="240" w:lineRule="auto"/>
      </w:pPr>
      <w:r w:rsidRPr="00A50D2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-154132</wp:posOffset>
            </wp:positionH>
            <wp:positionV relativeFrom="paragraph">
              <wp:posOffset>-170757</wp:posOffset>
            </wp:positionV>
            <wp:extent cx="7313930" cy="10474036"/>
            <wp:effectExtent l="76200" t="76200" r="77470" b="80010"/>
            <wp:wrapNone/>
            <wp:docPr id="1" name="Рисунок 1" descr="C:\Users\User\Pictures\Фоны для текста\15921_html_m720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ны для текста\15921_html_m7203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535" cy="1052788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725">
        <w:t xml:space="preserve">                                               </w:t>
      </w:r>
    </w:p>
    <w:p w:rsidR="00A50D2D" w:rsidRDefault="00A50D2D" w:rsidP="00A50D2D">
      <w:pPr>
        <w:spacing w:after="0" w:line="240" w:lineRule="auto"/>
      </w:pPr>
    </w:p>
    <w:p w:rsidR="00A50D2D" w:rsidRDefault="00A50D2D" w:rsidP="00A50D2D">
      <w:pPr>
        <w:spacing w:after="0" w:line="240" w:lineRule="auto"/>
      </w:pPr>
    </w:p>
    <w:p w:rsidR="00A50D2D" w:rsidRPr="00B160E9" w:rsidRDefault="00A50D2D" w:rsidP="00016B90">
      <w:pPr>
        <w:spacing w:after="0" w:line="240" w:lineRule="auto"/>
        <w:jc w:val="center"/>
        <w:rPr>
          <w:rFonts w:ascii="Comic Sans MS" w:hAnsi="Comic Sans MS"/>
          <w:color w:val="1F4E79" w:themeColor="accent1" w:themeShade="80"/>
          <w:sz w:val="36"/>
          <w:szCs w:val="36"/>
        </w:rPr>
      </w:pPr>
      <w:r w:rsidRPr="00B160E9">
        <w:rPr>
          <w:rFonts w:ascii="Comic Sans MS" w:hAnsi="Comic Sans MS"/>
          <w:color w:val="1F4E79" w:themeColor="accent1" w:themeShade="80"/>
          <w:sz w:val="36"/>
          <w:szCs w:val="36"/>
        </w:rPr>
        <w:t>Консультация учителя-логопеда</w:t>
      </w:r>
    </w:p>
    <w:p w:rsidR="006B0B3E" w:rsidRPr="00B160E9" w:rsidRDefault="00016B90" w:rsidP="00016B90">
      <w:pPr>
        <w:spacing w:after="0" w:line="240" w:lineRule="auto"/>
        <w:ind w:firstLine="426"/>
        <w:jc w:val="center"/>
        <w:rPr>
          <w:rFonts w:ascii="Comic Sans MS" w:hAnsi="Comic Sans MS"/>
          <w:b/>
          <w:color w:val="1F4E79" w:themeColor="accent1" w:themeShade="80"/>
          <w:sz w:val="48"/>
          <w:szCs w:val="48"/>
        </w:rPr>
      </w:pPr>
      <w:r w:rsidRPr="00B160E9">
        <w:rPr>
          <w:rFonts w:ascii="Comic Sans MS" w:hAnsi="Comic Sans MS"/>
          <w:b/>
          <w:color w:val="1F4E79" w:themeColor="accent1" w:themeShade="80"/>
          <w:sz w:val="48"/>
          <w:szCs w:val="48"/>
        </w:rPr>
        <w:t>«</w:t>
      </w:r>
      <w:r w:rsidR="00B77A3E" w:rsidRPr="00B160E9">
        <w:rPr>
          <w:rFonts w:ascii="Comic Sans MS" w:hAnsi="Comic Sans MS"/>
          <w:b/>
          <w:color w:val="1F4E79" w:themeColor="accent1" w:themeShade="80"/>
          <w:sz w:val="48"/>
          <w:szCs w:val="48"/>
        </w:rPr>
        <w:t>Роль семь</w:t>
      </w:r>
      <w:r w:rsidRPr="00B160E9">
        <w:rPr>
          <w:rFonts w:ascii="Comic Sans MS" w:hAnsi="Comic Sans MS"/>
          <w:b/>
          <w:color w:val="1F4E79" w:themeColor="accent1" w:themeShade="80"/>
          <w:sz w:val="48"/>
          <w:szCs w:val="48"/>
        </w:rPr>
        <w:t xml:space="preserve">и в речевом развитии ребенка </w:t>
      </w:r>
    </w:p>
    <w:p w:rsidR="006F150B" w:rsidRPr="00B160E9" w:rsidRDefault="00016B90" w:rsidP="00016B90">
      <w:pPr>
        <w:spacing w:after="0" w:line="240" w:lineRule="auto"/>
        <w:ind w:firstLine="426"/>
        <w:jc w:val="center"/>
        <w:rPr>
          <w:rFonts w:ascii="Comic Sans MS" w:hAnsi="Comic Sans MS"/>
          <w:b/>
          <w:color w:val="1F4E79" w:themeColor="accent1" w:themeShade="80"/>
          <w:sz w:val="48"/>
          <w:szCs w:val="48"/>
        </w:rPr>
      </w:pPr>
      <w:r w:rsidRPr="00B160E9">
        <w:rPr>
          <w:rFonts w:ascii="Comic Sans MS" w:hAnsi="Comic Sans MS"/>
          <w:b/>
          <w:color w:val="1F4E79" w:themeColor="accent1" w:themeShade="80"/>
          <w:sz w:val="48"/>
          <w:szCs w:val="48"/>
        </w:rPr>
        <w:t>четырёх - пяти</w:t>
      </w:r>
      <w:r w:rsidR="00B77A3E" w:rsidRPr="00B160E9">
        <w:rPr>
          <w:rFonts w:ascii="Comic Sans MS" w:hAnsi="Comic Sans MS"/>
          <w:b/>
          <w:color w:val="1F4E79" w:themeColor="accent1" w:themeShade="80"/>
          <w:sz w:val="48"/>
          <w:szCs w:val="48"/>
        </w:rPr>
        <w:t xml:space="preserve"> лет</w:t>
      </w:r>
      <w:r w:rsidRPr="00B160E9">
        <w:rPr>
          <w:rFonts w:ascii="Comic Sans MS" w:hAnsi="Comic Sans MS"/>
          <w:b/>
          <w:color w:val="1F4E79" w:themeColor="accent1" w:themeShade="80"/>
          <w:sz w:val="48"/>
          <w:szCs w:val="48"/>
        </w:rPr>
        <w:t>»</w:t>
      </w:r>
    </w:p>
    <w:p w:rsidR="00016B90" w:rsidRPr="00016B90" w:rsidRDefault="00016B90" w:rsidP="00016B90">
      <w:pPr>
        <w:spacing w:after="0" w:line="240" w:lineRule="auto"/>
        <w:ind w:firstLine="426"/>
        <w:jc w:val="center"/>
        <w:rPr>
          <w:rFonts w:ascii="Comic Sans MS" w:hAnsi="Comic Sans MS"/>
          <w:sz w:val="28"/>
          <w:szCs w:val="28"/>
        </w:rPr>
      </w:pPr>
    </w:p>
    <w:p w:rsidR="00B77A3E" w:rsidRPr="00B160E9" w:rsidRDefault="00B77A3E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Речь – это важнейшее средство человеческого общения.</w:t>
      </w:r>
    </w:p>
    <w:p w:rsidR="00B77A3E" w:rsidRPr="00B160E9" w:rsidRDefault="00BA5E69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noProof/>
          <w:color w:val="1F4E79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46BEDC0F" wp14:editId="230D09A3">
            <wp:simplePos x="0" y="0"/>
            <wp:positionH relativeFrom="column">
              <wp:posOffset>3008630</wp:posOffset>
            </wp:positionH>
            <wp:positionV relativeFrom="paragraph">
              <wp:posOffset>698478</wp:posOffset>
            </wp:positionV>
            <wp:extent cx="3720465" cy="2392680"/>
            <wp:effectExtent l="0" t="0" r="0" b="7620"/>
            <wp:wrapTight wrapText="bothSides">
              <wp:wrapPolygon edited="0">
                <wp:start x="442" y="0"/>
                <wp:lineTo x="0" y="344"/>
                <wp:lineTo x="0" y="21325"/>
                <wp:lineTo x="442" y="21497"/>
                <wp:lineTo x="21014" y="21497"/>
                <wp:lineTo x="21456" y="21325"/>
                <wp:lineTo x="21456" y="344"/>
                <wp:lineTo x="21014" y="0"/>
                <wp:lineTo x="442" y="0"/>
              </wp:wrapPolygon>
            </wp:wrapTight>
            <wp:docPr id="8" name="Рисунок 8" descr="C:\Users\User\Pictures\logopedicheskie-zanyatiya-dlya-detej-5-6-let-v-domashnih-usloviya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logopedicheskie-zanyatiya-dlya-detej-5-6-let-v-domashnih-usloviyah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239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A3E" w:rsidRPr="00B160E9">
        <w:rPr>
          <w:rFonts w:ascii="Comic Sans MS" w:hAnsi="Comic Sans MS"/>
          <w:color w:val="1F4E79" w:themeColor="accent1" w:themeShade="80"/>
          <w:sz w:val="32"/>
          <w:szCs w:val="32"/>
        </w:rPr>
        <w:t>Для ребенка речь – это, во-первых, один из наиболее мощных факторов и стимулов развития, во-вторых, основной фундамент успешного обучения в школе.</w:t>
      </w:r>
    </w:p>
    <w:p w:rsidR="006B0B3E" w:rsidRPr="00B160E9" w:rsidRDefault="00B77A3E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Речь – процесс многосторонний. Он включает в себя звукопроизношение, просодику, словарный запас, грамматический строй и связную речь.</w:t>
      </w:r>
      <w:r w:rsidR="00BA5E69" w:rsidRPr="00B160E9">
        <w:rPr>
          <w:rFonts w:ascii="Times New Roman" w:eastAsia="Times New Roman" w:hAnsi="Times New Roman" w:cs="Times New Roman"/>
          <w:snapToGrid w:val="0"/>
          <w:color w:val="1F4E79" w:themeColor="accent1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77A3E" w:rsidRPr="00B160E9" w:rsidRDefault="00B77A3E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</w:t>
      </w:r>
    </w:p>
    <w:p w:rsidR="00D03934" w:rsidRPr="00B160E9" w:rsidRDefault="00B77A3E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У ребенка пятого года жизни отмечаются значительные успехи в умственном и речевом развитии. Увеличивается активный словарь (от 2500 до 3000 слов к концу года). Появляются различные прилагательные (например</w:t>
      </w:r>
      <w:r w:rsidR="00D03934" w:rsidRPr="00B160E9">
        <w:rPr>
          <w:rFonts w:ascii="Comic Sans MS" w:hAnsi="Comic Sans MS"/>
          <w:color w:val="1F4E79" w:themeColor="accent1" w:themeShade="80"/>
          <w:sz w:val="32"/>
          <w:szCs w:val="32"/>
        </w:rPr>
        <w:t>,</w:t>
      </w: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оттенки цвета (голубой, тёмно-зелёный, оранжевый); притяжательные прилагательные (лисья нора, заячья шубка); качественные прилагательные (деревянный поезд). </w:t>
      </w:r>
      <w:r w:rsidR="00D03934" w:rsidRPr="00B160E9">
        <w:rPr>
          <w:rFonts w:ascii="Comic Sans MS" w:hAnsi="Comic Sans MS"/>
          <w:color w:val="1F4E79" w:themeColor="accent1" w:themeShade="80"/>
          <w:sz w:val="32"/>
          <w:szCs w:val="32"/>
        </w:rPr>
        <w:t>Всё шире ребенок использует наречия, личные местоимения, сложные предлоги (и</w:t>
      </w:r>
      <w:r w:rsidR="00016B90" w:rsidRPr="00B160E9">
        <w:rPr>
          <w:rFonts w:ascii="Comic Sans MS" w:hAnsi="Comic Sans MS"/>
          <w:color w:val="1F4E79" w:themeColor="accent1" w:themeShade="80"/>
          <w:sz w:val="32"/>
          <w:szCs w:val="32"/>
        </w:rPr>
        <w:t>з</w:t>
      </w:r>
      <w:r w:rsidR="00D03934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-под, около и др.) </w:t>
      </w:r>
    </w:p>
    <w:p w:rsidR="00D03934" w:rsidRPr="00B160E9" w:rsidRDefault="00D03934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Рост словаря приводит к тому, что дети начинают чаще допускать грамматические ошибки: неправильно изменяют глаголы («</w:t>
      </w:r>
      <w:proofErr w:type="spellStart"/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хочут</w:t>
      </w:r>
      <w:proofErr w:type="spellEnd"/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» вместо хотят</w:t>
      </w:r>
      <w:r w:rsidR="008527F7" w:rsidRPr="00B160E9">
        <w:rPr>
          <w:rFonts w:ascii="Comic Sans MS" w:hAnsi="Comic Sans MS"/>
          <w:color w:val="1F4E79" w:themeColor="accent1" w:themeShade="80"/>
          <w:sz w:val="32"/>
          <w:szCs w:val="32"/>
        </w:rPr>
        <w:t>, «</w:t>
      </w:r>
      <w:proofErr w:type="spellStart"/>
      <w:r w:rsidR="008527F7" w:rsidRPr="00B160E9">
        <w:rPr>
          <w:rFonts w:ascii="Comic Sans MS" w:hAnsi="Comic Sans MS"/>
          <w:color w:val="1F4E79" w:themeColor="accent1" w:themeShade="80"/>
          <w:sz w:val="32"/>
          <w:szCs w:val="32"/>
        </w:rPr>
        <w:t>бежут</w:t>
      </w:r>
      <w:proofErr w:type="spellEnd"/>
      <w:r w:rsidR="008527F7" w:rsidRPr="00B160E9">
        <w:rPr>
          <w:rFonts w:ascii="Comic Sans MS" w:hAnsi="Comic Sans MS"/>
          <w:color w:val="1F4E79" w:themeColor="accent1" w:themeShade="80"/>
          <w:sz w:val="32"/>
          <w:szCs w:val="32"/>
        </w:rPr>
        <w:t>» вместо бегут</w:t>
      </w: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), не согласовывают слова. </w:t>
      </w:r>
    </w:p>
    <w:p w:rsidR="00A57655" w:rsidRPr="00B160E9" w:rsidRDefault="00A57655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</w:p>
    <w:p w:rsidR="00A57655" w:rsidRPr="00B160E9" w:rsidRDefault="00A57655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</w:p>
    <w:p w:rsidR="00A57655" w:rsidRPr="00B160E9" w:rsidRDefault="00A57655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</w:p>
    <w:p w:rsidR="00A57655" w:rsidRPr="00B160E9" w:rsidRDefault="00EB5A3F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noProof/>
          <w:color w:val="1F4E79" w:themeColor="accent1" w:themeShade="8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EAA6E95" wp14:editId="1B6136B4">
            <wp:simplePos x="0" y="0"/>
            <wp:positionH relativeFrom="margin">
              <wp:posOffset>-154132</wp:posOffset>
            </wp:positionH>
            <wp:positionV relativeFrom="paragraph">
              <wp:posOffset>-187383</wp:posOffset>
            </wp:positionV>
            <wp:extent cx="7313930" cy="10523913"/>
            <wp:effectExtent l="76200" t="76200" r="77470" b="67945"/>
            <wp:wrapNone/>
            <wp:docPr id="2" name="Рисунок 2" descr="C:\Users\User\Pictures\Фоны для текста\15921_html_m720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ны для текста\15921_html_m7203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705" cy="1054517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655" w:rsidRPr="00B160E9" w:rsidRDefault="00A57655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</w:p>
    <w:p w:rsidR="00F27829" w:rsidRPr="00B160E9" w:rsidRDefault="00F27829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К пяти годам ребенок в своей речи пользуется сложноподчиненными предложениями с союзами </w:t>
      </w:r>
      <w:r w:rsidRPr="00B160E9">
        <w:rPr>
          <w:rFonts w:ascii="Comic Sans MS" w:hAnsi="Comic Sans MS"/>
          <w:i/>
          <w:color w:val="1F4E79" w:themeColor="accent1" w:themeShade="80"/>
          <w:sz w:val="32"/>
          <w:szCs w:val="32"/>
        </w:rPr>
        <w:t>потому, что, поэтому</w:t>
      </w: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, но при ответах на вопросы часто опускает главную часть предложения и начинает сразу с придаточного («Потому что </w:t>
      </w:r>
      <w:r w:rsidR="006B0B3E" w:rsidRPr="00B160E9">
        <w:rPr>
          <w:rFonts w:ascii="Comic Sans MS" w:hAnsi="Comic Sans MS"/>
          <w:color w:val="1F4E79" w:themeColor="accent1" w:themeShade="80"/>
          <w:sz w:val="32"/>
          <w:szCs w:val="32"/>
        </w:rPr>
        <w:t>заболел</w:t>
      </w:r>
      <w:r w:rsidR="000640F2" w:rsidRPr="00B160E9">
        <w:rPr>
          <w:rFonts w:ascii="Comic Sans MS" w:hAnsi="Comic Sans MS"/>
          <w:color w:val="1F4E79" w:themeColor="accent1" w:themeShade="80"/>
          <w:sz w:val="32"/>
          <w:szCs w:val="32"/>
        </w:rPr>
        <w:t>).</w:t>
      </w:r>
    </w:p>
    <w:p w:rsidR="00B77A3E" w:rsidRPr="00B160E9" w:rsidRDefault="00825C5C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noProof/>
          <w:color w:val="1F4E79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44D851CE" wp14:editId="39C73184">
            <wp:simplePos x="0" y="0"/>
            <wp:positionH relativeFrom="column">
              <wp:posOffset>2828290</wp:posOffset>
            </wp:positionH>
            <wp:positionV relativeFrom="paragraph">
              <wp:posOffset>128270</wp:posOffset>
            </wp:positionV>
            <wp:extent cx="3584575" cy="2392045"/>
            <wp:effectExtent l="0" t="0" r="0" b="8255"/>
            <wp:wrapTight wrapText="bothSides">
              <wp:wrapPolygon edited="0">
                <wp:start x="459" y="0"/>
                <wp:lineTo x="0" y="344"/>
                <wp:lineTo x="0" y="21331"/>
                <wp:lineTo x="459" y="21503"/>
                <wp:lineTo x="21007" y="21503"/>
                <wp:lineTo x="21466" y="21331"/>
                <wp:lineTo x="21466" y="344"/>
                <wp:lineTo x="21007" y="0"/>
                <wp:lineTo x="459" y="0"/>
              </wp:wrapPolygon>
            </wp:wrapTight>
            <wp:docPr id="9" name="Рисунок 9" descr="C:\Users\User\Pictures\i3Q6X4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3Q6X4I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2392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934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В данном возрасте у детей повышается интерес к звуковому оформлению слов. Вслушиваясь в слова, ребенок нередко сам довольно успешно подбирает рифмы (мышка – книжка, кошка – мошка). </w:t>
      </w:r>
    </w:p>
    <w:p w:rsidR="00D03934" w:rsidRPr="00B160E9" w:rsidRDefault="00D03934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У четырехлетнего ребенка значительно улучшается звукопроизношение: полностью исчезает смягченное произношение согласных, усваивается произношение шипящих звуков и сонорных, отчетливо произносятся мно</w:t>
      </w:r>
      <w:r w:rsidR="00F27829" w:rsidRPr="00B160E9">
        <w:rPr>
          <w:rFonts w:ascii="Comic Sans MS" w:hAnsi="Comic Sans MS"/>
          <w:color w:val="1F4E79" w:themeColor="accent1" w:themeShade="80"/>
          <w:sz w:val="32"/>
          <w:szCs w:val="32"/>
        </w:rPr>
        <w:t>госложные слова. Но некоторые дети все еще неправильно произносят шипящие звуки, звук</w:t>
      </w:r>
      <w:r w:rsidR="00016B90" w:rsidRPr="00B160E9">
        <w:rPr>
          <w:rFonts w:ascii="Comic Sans MS" w:hAnsi="Comic Sans MS"/>
          <w:color w:val="1F4E79" w:themeColor="accent1" w:themeShade="80"/>
          <w:sz w:val="32"/>
          <w:szCs w:val="32"/>
        </w:rPr>
        <w:t>и</w:t>
      </w:r>
      <w:r w:rsidR="00F27829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[р], [р`]</w:t>
      </w:r>
      <w:r w:rsidR="000640F2" w:rsidRPr="00B160E9">
        <w:rPr>
          <w:rFonts w:ascii="Comic Sans MS" w:hAnsi="Comic Sans MS"/>
          <w:color w:val="1F4E79" w:themeColor="accent1" w:themeShade="80"/>
          <w:sz w:val="32"/>
          <w:szCs w:val="32"/>
        </w:rPr>
        <w:t>.</w:t>
      </w:r>
    </w:p>
    <w:p w:rsidR="000640F2" w:rsidRPr="00B160E9" w:rsidRDefault="000640F2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Чем старше становится ребенок, тем большее влияние на его речевое развитие оказывает семейное и общественное воспитание.</w:t>
      </w:r>
    </w:p>
    <w:p w:rsidR="000640F2" w:rsidRPr="00B160E9" w:rsidRDefault="00825C5C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noProof/>
          <w:color w:val="1F4E79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29C35B16" wp14:editId="468A356E">
            <wp:simplePos x="0" y="0"/>
            <wp:positionH relativeFrom="page">
              <wp:posOffset>599090</wp:posOffset>
            </wp:positionH>
            <wp:positionV relativeFrom="paragraph">
              <wp:posOffset>151371</wp:posOffset>
            </wp:positionV>
            <wp:extent cx="3136900" cy="2266950"/>
            <wp:effectExtent l="0" t="0" r="6350" b="0"/>
            <wp:wrapTight wrapText="bothSides">
              <wp:wrapPolygon edited="0">
                <wp:start x="525" y="0"/>
                <wp:lineTo x="0" y="363"/>
                <wp:lineTo x="0" y="21237"/>
                <wp:lineTo x="525" y="21418"/>
                <wp:lineTo x="20988" y="21418"/>
                <wp:lineTo x="21513" y="21237"/>
                <wp:lineTo x="21513" y="363"/>
                <wp:lineTo x="20988" y="0"/>
                <wp:lineTo x="525" y="0"/>
              </wp:wrapPolygon>
            </wp:wrapTight>
            <wp:docPr id="10" name="Рисунок 10" descr="C:\Users\User\Pictures\ce5ed1bd228fe2a816608d76d9b9e2a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ce5ed1bd228fe2a816608d76d9b9e2a8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3690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0F2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Речь не передается по наследству, она находится в прямой зависимости от окружающей ребенка речевой среды дома. Поэтому так важно, чтобы родители в разговоре с ребенком следили за своим произношением, говорили с ним не торопясь, </w:t>
      </w:r>
      <w:r w:rsidR="00EB5A3F" w:rsidRPr="00B160E9">
        <w:rPr>
          <w:noProof/>
          <w:color w:val="1F4E79" w:themeColor="accent1" w:themeShade="8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2427592" wp14:editId="1AA51238">
            <wp:simplePos x="0" y="0"/>
            <wp:positionH relativeFrom="page">
              <wp:posOffset>133004</wp:posOffset>
            </wp:positionH>
            <wp:positionV relativeFrom="paragraph">
              <wp:posOffset>-154132</wp:posOffset>
            </wp:positionV>
            <wp:extent cx="7298574" cy="10471785"/>
            <wp:effectExtent l="76200" t="76200" r="74295" b="81915"/>
            <wp:wrapNone/>
            <wp:docPr id="4" name="Рисунок 4" descr="C:\Users\User\Pictures\Фоны для текста\15921_html_m720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ны для текста\15921_html_m7203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384" cy="1047438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0F2" w:rsidRPr="00B160E9">
        <w:rPr>
          <w:rFonts w:ascii="Comic Sans MS" w:hAnsi="Comic Sans MS"/>
          <w:color w:val="1F4E79" w:themeColor="accent1" w:themeShade="80"/>
          <w:sz w:val="32"/>
          <w:szCs w:val="32"/>
        </w:rPr>
        <w:t>четко произносили все звуки и слова спокойн</w:t>
      </w:r>
      <w:r w:rsidR="00016B90" w:rsidRPr="00B160E9">
        <w:rPr>
          <w:rFonts w:ascii="Comic Sans MS" w:hAnsi="Comic Sans MS"/>
          <w:color w:val="1F4E79" w:themeColor="accent1" w:themeShade="80"/>
          <w:sz w:val="32"/>
          <w:szCs w:val="32"/>
        </w:rPr>
        <w:t>ым, приветливым тоном. Нельзя «п</w:t>
      </w:r>
      <w:r w:rsidR="000640F2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одделываться» под детскую речь, произносить слова искаженно, часто употреблять слова с уменьшительно-ласкательными суффиксами (стульчик, кофточка, </w:t>
      </w:r>
      <w:proofErr w:type="spellStart"/>
      <w:r w:rsidR="000640F2" w:rsidRPr="00B160E9">
        <w:rPr>
          <w:rFonts w:ascii="Comic Sans MS" w:hAnsi="Comic Sans MS"/>
          <w:color w:val="1F4E79" w:themeColor="accent1" w:themeShade="80"/>
          <w:sz w:val="32"/>
          <w:szCs w:val="32"/>
        </w:rPr>
        <w:t>колготочки</w:t>
      </w:r>
      <w:proofErr w:type="spellEnd"/>
      <w:r w:rsidR="000640F2" w:rsidRPr="00B160E9">
        <w:rPr>
          <w:rFonts w:ascii="Comic Sans MS" w:hAnsi="Comic Sans MS"/>
          <w:color w:val="1F4E79" w:themeColor="accent1" w:themeShade="80"/>
          <w:sz w:val="32"/>
          <w:szCs w:val="32"/>
        </w:rPr>
        <w:t>) или сложных слов.</w:t>
      </w:r>
      <w:r w:rsidRPr="00B160E9">
        <w:rPr>
          <w:rFonts w:ascii="Times New Roman" w:eastAsia="Times New Roman" w:hAnsi="Times New Roman" w:cs="Times New Roman"/>
          <w:snapToGrid w:val="0"/>
          <w:color w:val="1F4E79" w:themeColor="accent1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640F2" w:rsidRPr="00B160E9" w:rsidRDefault="000640F2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Не следует передразнивать, смеяться над ребенком, если он неправильно произнес какой-то звук, или слово</w:t>
      </w:r>
      <w:r w:rsidR="00833CC0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. По возможности не надо </w:t>
      </w:r>
      <w:r w:rsidR="00CA790E" w:rsidRPr="00B160E9">
        <w:rPr>
          <w:rFonts w:ascii="Comic Sans MS" w:hAnsi="Comic Sans MS"/>
          <w:color w:val="1F4E79" w:themeColor="accent1" w:themeShade="80"/>
          <w:sz w:val="32"/>
          <w:szCs w:val="32"/>
        </w:rPr>
        <w:t>его повторять, л</w:t>
      </w:r>
      <w:r w:rsidR="00833CC0" w:rsidRPr="00B160E9">
        <w:rPr>
          <w:rFonts w:ascii="Comic Sans MS" w:hAnsi="Comic Sans MS"/>
          <w:color w:val="1F4E79" w:themeColor="accent1" w:themeShade="80"/>
          <w:sz w:val="32"/>
          <w:szCs w:val="32"/>
        </w:rPr>
        <w:t>учше дать правильный</w:t>
      </w:r>
      <w:r w:rsidR="00CA790E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образец и попросить ребенка</w:t>
      </w:r>
      <w:r w:rsidR="00833CC0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повторить</w:t>
      </w:r>
      <w:r w:rsidR="00CA790E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правильный вариант</w:t>
      </w:r>
      <w:r w:rsidR="00833CC0" w:rsidRPr="00B160E9">
        <w:rPr>
          <w:rFonts w:ascii="Comic Sans MS" w:hAnsi="Comic Sans MS"/>
          <w:color w:val="1F4E79" w:themeColor="accent1" w:themeShade="80"/>
          <w:sz w:val="32"/>
          <w:szCs w:val="32"/>
        </w:rPr>
        <w:t>.</w:t>
      </w:r>
    </w:p>
    <w:p w:rsidR="00833CC0" w:rsidRPr="00B160E9" w:rsidRDefault="00825C5C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noProof/>
          <w:color w:val="1F4E79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52182D62" wp14:editId="0491DE8C">
            <wp:simplePos x="0" y="0"/>
            <wp:positionH relativeFrom="column">
              <wp:posOffset>3107690</wp:posOffset>
            </wp:positionH>
            <wp:positionV relativeFrom="paragraph">
              <wp:posOffset>521335</wp:posOffset>
            </wp:positionV>
            <wp:extent cx="3502025" cy="2402205"/>
            <wp:effectExtent l="0" t="0" r="3175" b="0"/>
            <wp:wrapTight wrapText="bothSides">
              <wp:wrapPolygon edited="0">
                <wp:start x="470" y="0"/>
                <wp:lineTo x="0" y="343"/>
                <wp:lineTo x="0" y="21240"/>
                <wp:lineTo x="470" y="21412"/>
                <wp:lineTo x="21032" y="21412"/>
                <wp:lineTo x="21502" y="21240"/>
                <wp:lineTo x="21502" y="343"/>
                <wp:lineTo x="21032" y="0"/>
                <wp:lineTo x="470" y="0"/>
              </wp:wrapPolygon>
            </wp:wrapTight>
            <wp:docPr id="11" name="Рисунок 11" descr="C:\Users\User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402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CC0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Не рекомендуется чрезмерно форсировать речевое развитие ребенка. Вредно нагружать его сложным речевым материалом, заставлять повторять непонятные слова, заучивать сложные стихи. </w:t>
      </w:r>
      <w:r w:rsidR="00A12EE0" w:rsidRPr="00B160E9">
        <w:rPr>
          <w:rFonts w:ascii="Comic Sans MS" w:hAnsi="Comic Sans MS"/>
          <w:color w:val="1F4E79" w:themeColor="accent1" w:themeShade="80"/>
          <w:sz w:val="32"/>
          <w:szCs w:val="32"/>
        </w:rPr>
        <w:t>Не рекомендуется</w:t>
      </w:r>
      <w:r w:rsidR="00833CC0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учить произносить звуки, которые в силу неподготовленнос</w:t>
      </w:r>
      <w:r w:rsidR="00A12EE0" w:rsidRPr="00B160E9">
        <w:rPr>
          <w:rFonts w:ascii="Comic Sans MS" w:hAnsi="Comic Sans MS"/>
          <w:color w:val="1F4E79" w:themeColor="accent1" w:themeShade="80"/>
          <w:sz w:val="32"/>
          <w:szCs w:val="32"/>
        </w:rPr>
        <w:t>ти артикуляционного аппарата ребенку</w:t>
      </w:r>
      <w:r w:rsidR="00833CC0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еще не доступны. </w:t>
      </w:r>
      <w:r w:rsidR="00A12EE0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Это может привести к нарушению произношения звуков.</w:t>
      </w:r>
    </w:p>
    <w:p w:rsidR="00A12EE0" w:rsidRPr="00B160E9" w:rsidRDefault="00A12EE0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Нельзя уклоняться от вопросов, задаваемых ребенком, хотя не всегда на них можно сразу ответить.</w:t>
      </w:r>
    </w:p>
    <w:p w:rsidR="00A12EE0" w:rsidRPr="00B160E9" w:rsidRDefault="00A57655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noProof/>
          <w:color w:val="1F4E79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 wp14:anchorId="6B136172" wp14:editId="618E4248">
            <wp:simplePos x="0" y="0"/>
            <wp:positionH relativeFrom="column">
              <wp:posOffset>280035</wp:posOffset>
            </wp:positionH>
            <wp:positionV relativeFrom="paragraph">
              <wp:posOffset>474345</wp:posOffset>
            </wp:positionV>
            <wp:extent cx="3183467" cy="2540000"/>
            <wp:effectExtent l="0" t="0" r="0" b="0"/>
            <wp:wrapTight wrapText="bothSides">
              <wp:wrapPolygon edited="0">
                <wp:start x="517" y="0"/>
                <wp:lineTo x="0" y="324"/>
                <wp:lineTo x="0" y="20898"/>
                <wp:lineTo x="388" y="21384"/>
                <wp:lineTo x="517" y="21384"/>
                <wp:lineTo x="20941" y="21384"/>
                <wp:lineTo x="21070" y="21384"/>
                <wp:lineTo x="21458" y="20898"/>
                <wp:lineTo x="21458" y="324"/>
                <wp:lineTo x="20941" y="0"/>
                <wp:lineTo x="517" y="0"/>
              </wp:wrapPolygon>
            </wp:wrapTight>
            <wp:docPr id="12" name="Рисунок 12" descr="C:\Users\User\Pictures\52651814_489357936_5ae93893159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52651814_489357936_5ae93893159b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467" cy="25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E0" w:rsidRPr="00B160E9">
        <w:rPr>
          <w:rFonts w:ascii="Comic Sans MS" w:hAnsi="Comic Sans MS"/>
          <w:color w:val="1F4E79" w:themeColor="accent1" w:themeShade="80"/>
          <w:sz w:val="32"/>
          <w:szCs w:val="32"/>
        </w:rPr>
        <w:t>Во время прогулок привлекайте внимание ребенка к красоте окружающей природы, животных, растений, насекомых; обращайте внимание на значимые для человека объекты: магазины, школы, библиотеки, поликлиники. Расскажите, для чего нужны эти учреждения, кто в них работает.</w:t>
      </w:r>
    </w:p>
    <w:p w:rsidR="00CA790E" w:rsidRPr="00B160E9" w:rsidRDefault="00CA790E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</w:p>
    <w:p w:rsidR="00CA790E" w:rsidRPr="00B160E9" w:rsidRDefault="00835F0B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noProof/>
          <w:color w:val="1F4E79" w:themeColor="accent1" w:themeShade="8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1F3DE17" wp14:editId="539BE3BC">
            <wp:simplePos x="0" y="0"/>
            <wp:positionH relativeFrom="margin">
              <wp:posOffset>-170757</wp:posOffset>
            </wp:positionH>
            <wp:positionV relativeFrom="paragraph">
              <wp:posOffset>-170757</wp:posOffset>
            </wp:positionV>
            <wp:extent cx="7330023" cy="10474036"/>
            <wp:effectExtent l="76200" t="76200" r="80645" b="80010"/>
            <wp:wrapNone/>
            <wp:docPr id="5" name="Рисунок 5" descr="C:\Users\User\Pictures\Фоны для текста\15921_html_m720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ны для текста\15921_html_m7203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142" cy="1049849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17C" w:rsidRPr="00B160E9" w:rsidRDefault="00C7517C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Успешное речевое развитие ребенка зависит от ряда факторов:</w:t>
      </w:r>
    </w:p>
    <w:p w:rsidR="00C7517C" w:rsidRPr="00B160E9" w:rsidRDefault="00C7517C" w:rsidP="00016B90">
      <w:pPr>
        <w:pStyle w:val="a3"/>
        <w:numPr>
          <w:ilvl w:val="0"/>
          <w:numId w:val="1"/>
        </w:num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От эмоционального общения родителей с ребенком с момента рождения. Именно эмоционального общения, которое является стержнем, основным содержанием взаимоотношений взрослого и ребенка на первом году жизни. В этот момент закладываются основы будущей речи, будущего общения с помощью осмысленно произносимых и понимаемых слов.</w:t>
      </w:r>
    </w:p>
    <w:p w:rsidR="00C7517C" w:rsidRPr="00B160E9" w:rsidRDefault="00A57655" w:rsidP="00A57655">
      <w:pPr>
        <w:pStyle w:val="a3"/>
        <w:numPr>
          <w:ilvl w:val="0"/>
          <w:numId w:val="1"/>
        </w:numPr>
        <w:spacing w:after="0" w:line="240" w:lineRule="auto"/>
        <w:ind w:right="566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noProof/>
          <w:color w:val="1F4E79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 wp14:anchorId="74596A31" wp14:editId="254BDAAE">
            <wp:simplePos x="0" y="0"/>
            <wp:positionH relativeFrom="column">
              <wp:posOffset>3552825</wp:posOffset>
            </wp:positionH>
            <wp:positionV relativeFrom="paragraph">
              <wp:posOffset>60960</wp:posOffset>
            </wp:positionV>
            <wp:extent cx="3208020" cy="2406015"/>
            <wp:effectExtent l="0" t="0" r="0" b="0"/>
            <wp:wrapTight wrapText="bothSides">
              <wp:wrapPolygon edited="0">
                <wp:start x="513" y="0"/>
                <wp:lineTo x="0" y="342"/>
                <wp:lineTo x="0" y="21207"/>
                <wp:lineTo x="513" y="21378"/>
                <wp:lineTo x="20907" y="21378"/>
                <wp:lineTo x="21420" y="21207"/>
                <wp:lineTo x="21420" y="342"/>
                <wp:lineTo x="20907" y="0"/>
                <wp:lineTo x="513" y="0"/>
              </wp:wrapPolygon>
            </wp:wrapTight>
            <wp:docPr id="13" name="Рисунок 13" descr="C:\Users\User\Pictures\depositphotos_5702122-stock-illustration-two-little-gi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depositphotos_5702122-stock-illustration-two-little-girl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406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17C" w:rsidRPr="00B160E9">
        <w:rPr>
          <w:rFonts w:ascii="Comic Sans MS" w:hAnsi="Comic Sans MS"/>
          <w:color w:val="1F4E79" w:themeColor="accent1" w:themeShade="80"/>
          <w:sz w:val="32"/>
          <w:szCs w:val="32"/>
        </w:rPr>
        <w:t>От общения со сверстниками. Развитие</w:t>
      </w:r>
      <w:r w:rsidR="004664DC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ребенка особенно успешно происходит в игре, которая стимулирует развитие общения между детьми, а, следовательно, и речи.</w:t>
      </w:r>
      <w:r w:rsidRPr="00B160E9">
        <w:rPr>
          <w:rFonts w:ascii="Times New Roman" w:eastAsia="Times New Roman" w:hAnsi="Times New Roman" w:cs="Times New Roman"/>
          <w:snapToGrid w:val="0"/>
          <w:color w:val="1F4E79" w:themeColor="accent1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64DC" w:rsidRPr="00B160E9" w:rsidRDefault="004664DC" w:rsidP="00016B90">
      <w:pPr>
        <w:pStyle w:val="a3"/>
        <w:numPr>
          <w:ilvl w:val="0"/>
          <w:numId w:val="1"/>
        </w:num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От подвижности и строения артикуляционного аппарата. От того как работает сам аппарат, зависит и качество речи.</w:t>
      </w:r>
      <w:r w:rsidR="006C12EF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</w:t>
      </w:r>
    </w:p>
    <w:p w:rsidR="006C12EF" w:rsidRPr="00B160E9" w:rsidRDefault="006C12EF" w:rsidP="00016B90">
      <w:pPr>
        <w:pStyle w:val="a3"/>
        <w:numPr>
          <w:ilvl w:val="0"/>
          <w:numId w:val="1"/>
        </w:num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От развития мелкой моторики рук. Исследователями доказано, что развитие мелкой моторики пальцев рук положительно сказывается на становлении детской речи. Область коры головного мозга, управляющие движениями пальцев рук, и речевые зоны расположены рядом друг с другом. Импульсы, идущие в кору головного мозга, от движущихся рук стимулируют области, отвечающие за движения органов речи.</w:t>
      </w:r>
    </w:p>
    <w:p w:rsidR="00A547E2" w:rsidRPr="00B160E9" w:rsidRDefault="00A57655" w:rsidP="00016B90">
      <w:pPr>
        <w:pStyle w:val="a3"/>
        <w:numPr>
          <w:ilvl w:val="0"/>
          <w:numId w:val="1"/>
        </w:num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noProof/>
          <w:color w:val="1F4E79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 wp14:anchorId="57BA570B" wp14:editId="22AA1AEA">
            <wp:simplePos x="0" y="0"/>
            <wp:positionH relativeFrom="column">
              <wp:posOffset>3303905</wp:posOffset>
            </wp:positionH>
            <wp:positionV relativeFrom="paragraph">
              <wp:posOffset>67310</wp:posOffset>
            </wp:positionV>
            <wp:extent cx="3314700" cy="2342515"/>
            <wp:effectExtent l="0" t="0" r="0" b="635"/>
            <wp:wrapTight wrapText="bothSides">
              <wp:wrapPolygon edited="0">
                <wp:start x="497" y="0"/>
                <wp:lineTo x="0" y="351"/>
                <wp:lineTo x="0" y="21255"/>
                <wp:lineTo x="497" y="21430"/>
                <wp:lineTo x="20979" y="21430"/>
                <wp:lineTo x="21476" y="21255"/>
                <wp:lineTo x="21476" y="351"/>
                <wp:lineTo x="20979" y="0"/>
                <wp:lineTo x="497" y="0"/>
              </wp:wrapPolygon>
            </wp:wrapTight>
            <wp:docPr id="14" name="Рисунок 14" descr="C:\Users\User\Pictures\iR0P95A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iR0P95AK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42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4C6" w:rsidRPr="00B160E9">
        <w:rPr>
          <w:rFonts w:ascii="Comic Sans MS" w:hAnsi="Comic Sans MS"/>
          <w:color w:val="1F4E79" w:themeColor="accent1" w:themeShade="80"/>
          <w:sz w:val="32"/>
          <w:szCs w:val="32"/>
        </w:rPr>
        <w:t>От речевого окружения в семье. Родители – образец для своих детей. Прививайте ребенку правильные речевые навыки, не допускайте у него быстрой речи. Ваша неторопливая, четкая, правильная, выразительная речь способствует правил</w:t>
      </w:r>
      <w:r w:rsidR="00A547E2" w:rsidRPr="00B160E9">
        <w:rPr>
          <w:rFonts w:ascii="Comic Sans MS" w:hAnsi="Comic Sans MS"/>
          <w:color w:val="1F4E79" w:themeColor="accent1" w:themeShade="80"/>
          <w:sz w:val="32"/>
          <w:szCs w:val="32"/>
        </w:rPr>
        <w:t>ьному речевому развитию детей.</w:t>
      </w:r>
      <w:r w:rsidR="00CB44C6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</w:t>
      </w:r>
    </w:p>
    <w:p w:rsidR="00A57655" w:rsidRPr="00B160E9" w:rsidRDefault="00783257" w:rsidP="00A57655">
      <w:pPr>
        <w:pStyle w:val="a3"/>
        <w:spacing w:after="0" w:line="240" w:lineRule="auto"/>
        <w:ind w:right="566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noProof/>
          <w:color w:val="1F4E79" w:themeColor="accent1" w:themeShade="8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3765548F" wp14:editId="4569B0BD">
            <wp:simplePos x="0" y="0"/>
            <wp:positionH relativeFrom="margin">
              <wp:posOffset>-162934</wp:posOffset>
            </wp:positionH>
            <wp:positionV relativeFrom="paragraph">
              <wp:posOffset>-189828</wp:posOffset>
            </wp:positionV>
            <wp:extent cx="7327265" cy="10515600"/>
            <wp:effectExtent l="76200" t="76200" r="83185" b="76200"/>
            <wp:wrapNone/>
            <wp:docPr id="15" name="Рисунок 15" descr="C:\Users\User\Pictures\Фоны для текста\15921_html_m720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ны для текста\15921_html_m7203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330" cy="105343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C70" w:rsidRPr="00B160E9" w:rsidRDefault="00A57655" w:rsidP="00016B90">
      <w:pPr>
        <w:pStyle w:val="a3"/>
        <w:numPr>
          <w:ilvl w:val="0"/>
          <w:numId w:val="1"/>
        </w:num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noProof/>
          <w:color w:val="1F4E79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6CB62DC3" wp14:editId="24069411">
            <wp:simplePos x="0" y="0"/>
            <wp:positionH relativeFrom="column">
              <wp:posOffset>4362450</wp:posOffset>
            </wp:positionH>
            <wp:positionV relativeFrom="paragraph">
              <wp:posOffset>101600</wp:posOffset>
            </wp:positionV>
            <wp:extent cx="2462530" cy="3057525"/>
            <wp:effectExtent l="0" t="0" r="0" b="9525"/>
            <wp:wrapTight wrapText="bothSides">
              <wp:wrapPolygon edited="0">
                <wp:start x="668" y="0"/>
                <wp:lineTo x="0" y="269"/>
                <wp:lineTo x="0" y="21398"/>
                <wp:lineTo x="668" y="21533"/>
                <wp:lineTo x="20720" y="21533"/>
                <wp:lineTo x="21388" y="21398"/>
                <wp:lineTo x="21388" y="269"/>
                <wp:lineTo x="20720" y="0"/>
                <wp:lineTo x="668" y="0"/>
              </wp:wrapPolygon>
            </wp:wrapTight>
            <wp:docPr id="16" name="Рисунок 16" descr="C:\Users\User\Pictures\chitaj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chitaju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7E2" w:rsidRPr="00B160E9">
        <w:rPr>
          <w:rFonts w:ascii="Comic Sans MS" w:hAnsi="Comic Sans MS"/>
          <w:color w:val="1F4E79" w:themeColor="accent1" w:themeShade="80"/>
          <w:sz w:val="32"/>
          <w:szCs w:val="32"/>
        </w:rPr>
        <w:t>От чтения художественной литературы. Художественная литература служит могучим, действенным средством умственного, нравственного и эстетического воспитания детей. В развитии речи она играет одну из ключевых ролей. Чтение книг расширяет словарный запас детей, знакомит их с разными речевыми и грамматическими конструкциями, учит правильно произносить и употреблять те или иные слова.</w:t>
      </w:r>
    </w:p>
    <w:p w:rsidR="004E6756" w:rsidRPr="00B160E9" w:rsidRDefault="00B160E9" w:rsidP="00016B90">
      <w:pPr>
        <w:spacing w:after="0" w:line="240" w:lineRule="auto"/>
        <w:ind w:left="426" w:right="566" w:firstLine="283"/>
        <w:jc w:val="both"/>
        <w:rPr>
          <w:rFonts w:ascii="Comic Sans MS" w:hAnsi="Comic Sans MS"/>
          <w:b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                        </w:t>
      </w:r>
      <w:r w:rsidR="004E6756" w:rsidRPr="00B160E9">
        <w:rPr>
          <w:rFonts w:ascii="Comic Sans MS" w:hAnsi="Comic Sans MS"/>
          <w:b/>
          <w:color w:val="1F4E79" w:themeColor="accent1" w:themeShade="80"/>
          <w:sz w:val="32"/>
          <w:szCs w:val="32"/>
        </w:rPr>
        <w:t>Как привлечь ребенка к чтению?</w:t>
      </w:r>
    </w:p>
    <w:p w:rsidR="004E6756" w:rsidRPr="00B160E9" w:rsidRDefault="004E6756" w:rsidP="00016B90">
      <w:pPr>
        <w:pStyle w:val="a3"/>
        <w:numPr>
          <w:ilvl w:val="0"/>
          <w:numId w:val="2"/>
        </w:num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Выберите подходящее время для чтения, чтобы у ребенка было хорошее настроение, он был спокоен, мог слушать. Вы можете почитать во время поездки или в поликлинике, пока ждете своей очереди.</w:t>
      </w:r>
    </w:p>
    <w:p w:rsidR="00172BA9" w:rsidRPr="00B160E9" w:rsidRDefault="004E6756" w:rsidP="00B160E9">
      <w:pPr>
        <w:pStyle w:val="a3"/>
        <w:numPr>
          <w:ilvl w:val="0"/>
          <w:numId w:val="2"/>
        </w:num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Выберите подходящую книгу. При выборе </w:t>
      </w:r>
      <w:r w:rsidR="00172BA9" w:rsidRPr="00B160E9">
        <w:rPr>
          <w:rFonts w:ascii="Comic Sans MS" w:hAnsi="Comic Sans MS"/>
          <w:color w:val="1F4E79" w:themeColor="accent1" w:themeShade="80"/>
          <w:sz w:val="32"/>
          <w:szCs w:val="32"/>
        </w:rPr>
        <w:t>детской литературы</w:t>
      </w: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для чтения учит</w:t>
      </w:r>
      <w:r w:rsidR="00172BA9"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ывайте возраст вашего ребенка, </w:t>
      </w: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его особенности восприятия и эмоциональное состояние</w:t>
      </w:r>
      <w:r w:rsidR="00172BA9" w:rsidRPr="00B160E9">
        <w:rPr>
          <w:rFonts w:ascii="Comic Sans MS" w:hAnsi="Comic Sans MS"/>
          <w:color w:val="1F4E79" w:themeColor="accent1" w:themeShade="80"/>
          <w:sz w:val="32"/>
          <w:szCs w:val="32"/>
        </w:rPr>
        <w:t>.   Выбирайте книги</w:t>
      </w: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 </w:t>
      </w:r>
      <w:r w:rsidR="00172BA9" w:rsidRPr="00B160E9">
        <w:rPr>
          <w:rFonts w:ascii="Comic Sans MS" w:hAnsi="Comic Sans MS"/>
          <w:color w:val="1F4E79" w:themeColor="accent1" w:themeShade="80"/>
          <w:sz w:val="32"/>
          <w:szCs w:val="32"/>
        </w:rPr>
        <w:t>без сокращений, написанные красивым языком, с описаниями природы, зверей.</w:t>
      </w:r>
      <w:r w:rsidR="00B160E9" w:rsidRPr="00B160E9">
        <w:rPr>
          <w:rFonts w:ascii="Times New Roman" w:eastAsia="Times New Roman" w:hAnsi="Times New Roman" w:cs="Times New Roman"/>
          <w:snapToGrid w:val="0"/>
          <w:color w:val="1F4E79" w:themeColor="accent1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2BA9" w:rsidRPr="00B160E9" w:rsidRDefault="00B160E9" w:rsidP="00016B90">
      <w:pPr>
        <w:pStyle w:val="a3"/>
        <w:numPr>
          <w:ilvl w:val="0"/>
          <w:numId w:val="2"/>
        </w:num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noProof/>
          <w:color w:val="1F4E79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 wp14:anchorId="18F30BD0" wp14:editId="3F18E7B4">
            <wp:simplePos x="0" y="0"/>
            <wp:positionH relativeFrom="column">
              <wp:posOffset>3676650</wp:posOffset>
            </wp:positionH>
            <wp:positionV relativeFrom="paragraph">
              <wp:posOffset>537845</wp:posOffset>
            </wp:positionV>
            <wp:extent cx="3218180" cy="1875155"/>
            <wp:effectExtent l="0" t="0" r="1270" b="0"/>
            <wp:wrapTight wrapText="bothSides">
              <wp:wrapPolygon edited="0">
                <wp:start x="511" y="0"/>
                <wp:lineTo x="0" y="439"/>
                <wp:lineTo x="0" y="20188"/>
                <wp:lineTo x="128" y="21066"/>
                <wp:lineTo x="511" y="21285"/>
                <wp:lineTo x="20969" y="21285"/>
                <wp:lineTo x="21353" y="21066"/>
                <wp:lineTo x="21481" y="20188"/>
                <wp:lineTo x="21481" y="439"/>
                <wp:lineTo x="20969" y="0"/>
                <wp:lineTo x="511" y="0"/>
              </wp:wrapPolygon>
            </wp:wrapTight>
            <wp:docPr id="17" name="Рисунок 17" descr="C:\Users\User\Pictures\Open-book-with-boy-and-fairy-landscape-1024x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Open-book-with-boy-and-fairy-landscape-1024x59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875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BA9" w:rsidRPr="00B160E9">
        <w:rPr>
          <w:rFonts w:ascii="Comic Sans MS" w:hAnsi="Comic Sans MS"/>
          <w:color w:val="1F4E79" w:themeColor="accent1" w:themeShade="80"/>
          <w:sz w:val="32"/>
          <w:szCs w:val="32"/>
        </w:rPr>
        <w:t>Активно участвуйте в чтении. Читайте выразительно, по ролям, как в театре.</w:t>
      </w:r>
    </w:p>
    <w:p w:rsidR="00172BA9" w:rsidRPr="00B160E9" w:rsidRDefault="00172BA9" w:rsidP="00016B90">
      <w:pPr>
        <w:pStyle w:val="a3"/>
        <w:numPr>
          <w:ilvl w:val="0"/>
          <w:numId w:val="2"/>
        </w:num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 xml:space="preserve">Используйте аудиокниги. </w:t>
      </w:r>
    </w:p>
    <w:p w:rsidR="00172BA9" w:rsidRPr="00B160E9" w:rsidRDefault="00172BA9" w:rsidP="00016B90">
      <w:pPr>
        <w:pStyle w:val="a3"/>
        <w:numPr>
          <w:ilvl w:val="0"/>
          <w:numId w:val="2"/>
        </w:numPr>
        <w:spacing w:after="0" w:line="240" w:lineRule="auto"/>
        <w:ind w:left="426" w:right="566" w:firstLine="283"/>
        <w:jc w:val="both"/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B160E9">
        <w:rPr>
          <w:rFonts w:ascii="Comic Sans MS" w:hAnsi="Comic Sans MS"/>
          <w:color w:val="1F4E79" w:themeColor="accent1" w:themeShade="80"/>
          <w:sz w:val="32"/>
          <w:szCs w:val="32"/>
        </w:rPr>
        <w:t>Установите ритуал чтения.</w:t>
      </w:r>
    </w:p>
    <w:p w:rsidR="00783257" w:rsidRPr="00783257" w:rsidRDefault="00172BA9" w:rsidP="00835F0B">
      <w:pPr>
        <w:pStyle w:val="a3"/>
        <w:numPr>
          <w:ilvl w:val="0"/>
          <w:numId w:val="2"/>
        </w:numPr>
        <w:spacing w:after="0" w:line="240" w:lineRule="auto"/>
        <w:ind w:left="426" w:right="566" w:firstLine="283"/>
        <w:jc w:val="both"/>
        <w:rPr>
          <w:color w:val="1F4E79" w:themeColor="accent1" w:themeShade="80"/>
          <w:sz w:val="32"/>
          <w:szCs w:val="32"/>
        </w:rPr>
      </w:pPr>
      <w:r w:rsidRPr="00835F0B">
        <w:rPr>
          <w:rFonts w:ascii="Comic Sans MS" w:hAnsi="Comic Sans MS"/>
          <w:color w:val="1F4E79" w:themeColor="accent1" w:themeShade="80"/>
          <w:sz w:val="32"/>
          <w:szCs w:val="32"/>
        </w:rPr>
        <w:t>Собственный пример. Дети всегда копируют поведение своих родителей. Если родители предпочитают отдыхать, просматривая телевизор, или играя в компьютерные игры, то не стоит ждать проявления желания читать и у ребенка.</w:t>
      </w:r>
      <w:r w:rsidR="004E6756" w:rsidRPr="00835F0B">
        <w:rPr>
          <w:rFonts w:ascii="Comic Sans MS" w:hAnsi="Comic Sans MS"/>
          <w:color w:val="1F4E79" w:themeColor="accent1" w:themeShade="80"/>
          <w:sz w:val="32"/>
          <w:szCs w:val="32"/>
        </w:rPr>
        <w:t xml:space="preserve"> </w:t>
      </w:r>
    </w:p>
    <w:p w:rsidR="004E6756" w:rsidRPr="00783257" w:rsidRDefault="00783257" w:rsidP="00783257">
      <w:pPr>
        <w:pStyle w:val="a3"/>
        <w:spacing w:after="0" w:line="240" w:lineRule="auto"/>
        <w:ind w:left="709" w:right="566"/>
        <w:jc w:val="both"/>
        <w:rPr>
          <w:b/>
          <w:color w:val="1F4E79" w:themeColor="accent1" w:themeShade="80"/>
          <w:sz w:val="32"/>
          <w:szCs w:val="32"/>
        </w:rPr>
      </w:pPr>
      <w:r>
        <w:rPr>
          <w:rFonts w:ascii="Comic Sans MS" w:hAnsi="Comic Sans MS"/>
          <w:color w:val="1F4E79" w:themeColor="accent1" w:themeShade="80"/>
          <w:sz w:val="32"/>
          <w:szCs w:val="32"/>
        </w:rPr>
        <w:t xml:space="preserve">     </w:t>
      </w:r>
      <w:bookmarkStart w:id="0" w:name="_GoBack"/>
      <w:bookmarkEnd w:id="0"/>
      <w:r w:rsidRPr="00783257">
        <w:rPr>
          <w:rFonts w:ascii="Comic Sans MS" w:hAnsi="Comic Sans MS"/>
          <w:b/>
          <w:color w:val="1F4E79" w:themeColor="accent1" w:themeShade="80"/>
          <w:sz w:val="32"/>
          <w:szCs w:val="32"/>
        </w:rPr>
        <w:t>Составила учитель-логопед Короткова Ольга Николаевна</w:t>
      </w:r>
      <w:r w:rsidR="004E6756" w:rsidRPr="00783257">
        <w:rPr>
          <w:rFonts w:ascii="Comic Sans MS" w:hAnsi="Comic Sans MS"/>
          <w:b/>
          <w:color w:val="1F4E79" w:themeColor="accent1" w:themeShade="80"/>
          <w:sz w:val="32"/>
          <w:szCs w:val="32"/>
        </w:rPr>
        <w:t xml:space="preserve"> </w:t>
      </w:r>
    </w:p>
    <w:sectPr w:rsidR="004E6756" w:rsidRPr="00783257" w:rsidSect="00A50D2D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0EC"/>
    <w:multiLevelType w:val="hybridMultilevel"/>
    <w:tmpl w:val="30883C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32DAF"/>
    <w:multiLevelType w:val="hybridMultilevel"/>
    <w:tmpl w:val="335EF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DF"/>
    <w:rsid w:val="00016B90"/>
    <w:rsid w:val="0004025F"/>
    <w:rsid w:val="000552DA"/>
    <w:rsid w:val="00060D19"/>
    <w:rsid w:val="000640F2"/>
    <w:rsid w:val="000709F1"/>
    <w:rsid w:val="00072DF9"/>
    <w:rsid w:val="00083900"/>
    <w:rsid w:val="000B3E17"/>
    <w:rsid w:val="000D1A1B"/>
    <w:rsid w:val="000D3CBB"/>
    <w:rsid w:val="000D7DF7"/>
    <w:rsid w:val="000E574B"/>
    <w:rsid w:val="00113EA7"/>
    <w:rsid w:val="001657AB"/>
    <w:rsid w:val="00172BA9"/>
    <w:rsid w:val="00184CF8"/>
    <w:rsid w:val="00195A6F"/>
    <w:rsid w:val="00196B6E"/>
    <w:rsid w:val="001B12AA"/>
    <w:rsid w:val="001C50E9"/>
    <w:rsid w:val="001F0AFA"/>
    <w:rsid w:val="00222C1B"/>
    <w:rsid w:val="00225ED6"/>
    <w:rsid w:val="002471E0"/>
    <w:rsid w:val="00264793"/>
    <w:rsid w:val="00266932"/>
    <w:rsid w:val="00282108"/>
    <w:rsid w:val="002953DF"/>
    <w:rsid w:val="00297EB8"/>
    <w:rsid w:val="002A5246"/>
    <w:rsid w:val="002C17A4"/>
    <w:rsid w:val="00365C1B"/>
    <w:rsid w:val="00374D4A"/>
    <w:rsid w:val="003A6D7F"/>
    <w:rsid w:val="003B0F47"/>
    <w:rsid w:val="003B19C9"/>
    <w:rsid w:val="003D2143"/>
    <w:rsid w:val="003F6B33"/>
    <w:rsid w:val="00415FAF"/>
    <w:rsid w:val="004321A4"/>
    <w:rsid w:val="00450444"/>
    <w:rsid w:val="00457C9A"/>
    <w:rsid w:val="004664DC"/>
    <w:rsid w:val="004666F2"/>
    <w:rsid w:val="00476239"/>
    <w:rsid w:val="0049493F"/>
    <w:rsid w:val="0049631A"/>
    <w:rsid w:val="004A360E"/>
    <w:rsid w:val="004B6F3E"/>
    <w:rsid w:val="004D1C12"/>
    <w:rsid w:val="004D49FC"/>
    <w:rsid w:val="004E1EB7"/>
    <w:rsid w:val="004E6756"/>
    <w:rsid w:val="00500065"/>
    <w:rsid w:val="00520FD2"/>
    <w:rsid w:val="005234A5"/>
    <w:rsid w:val="00543547"/>
    <w:rsid w:val="00543DBB"/>
    <w:rsid w:val="005466CC"/>
    <w:rsid w:val="005609B3"/>
    <w:rsid w:val="0059348E"/>
    <w:rsid w:val="00596DCC"/>
    <w:rsid w:val="005B3193"/>
    <w:rsid w:val="005B6FED"/>
    <w:rsid w:val="005C12B4"/>
    <w:rsid w:val="005C28ED"/>
    <w:rsid w:val="005F209E"/>
    <w:rsid w:val="00603090"/>
    <w:rsid w:val="00604ACF"/>
    <w:rsid w:val="00605C7B"/>
    <w:rsid w:val="00623F3E"/>
    <w:rsid w:val="00633AEB"/>
    <w:rsid w:val="00654EF5"/>
    <w:rsid w:val="00661842"/>
    <w:rsid w:val="006875E7"/>
    <w:rsid w:val="006B0B3E"/>
    <w:rsid w:val="006C12EF"/>
    <w:rsid w:val="006E6754"/>
    <w:rsid w:val="006F150B"/>
    <w:rsid w:val="006F39E6"/>
    <w:rsid w:val="006F586A"/>
    <w:rsid w:val="00713463"/>
    <w:rsid w:val="00727FC7"/>
    <w:rsid w:val="0075135E"/>
    <w:rsid w:val="00765E7D"/>
    <w:rsid w:val="00783257"/>
    <w:rsid w:val="007A3D02"/>
    <w:rsid w:val="007C6E7D"/>
    <w:rsid w:val="00800A71"/>
    <w:rsid w:val="00807611"/>
    <w:rsid w:val="0080775B"/>
    <w:rsid w:val="008178DF"/>
    <w:rsid w:val="00823B43"/>
    <w:rsid w:val="00825C5C"/>
    <w:rsid w:val="00833CC0"/>
    <w:rsid w:val="00835F0B"/>
    <w:rsid w:val="00846E94"/>
    <w:rsid w:val="008527F7"/>
    <w:rsid w:val="00864C36"/>
    <w:rsid w:val="00875550"/>
    <w:rsid w:val="0088473C"/>
    <w:rsid w:val="00886257"/>
    <w:rsid w:val="00891725"/>
    <w:rsid w:val="00896A88"/>
    <w:rsid w:val="008A33A5"/>
    <w:rsid w:val="008B37BC"/>
    <w:rsid w:val="008C5CA2"/>
    <w:rsid w:val="008E40AE"/>
    <w:rsid w:val="00947E8E"/>
    <w:rsid w:val="00966E10"/>
    <w:rsid w:val="00973C70"/>
    <w:rsid w:val="00985699"/>
    <w:rsid w:val="009957A5"/>
    <w:rsid w:val="009B106D"/>
    <w:rsid w:val="009E0823"/>
    <w:rsid w:val="009E287A"/>
    <w:rsid w:val="00A12EE0"/>
    <w:rsid w:val="00A4610B"/>
    <w:rsid w:val="00A50D2D"/>
    <w:rsid w:val="00A547E2"/>
    <w:rsid w:val="00A57655"/>
    <w:rsid w:val="00A61B35"/>
    <w:rsid w:val="00A82848"/>
    <w:rsid w:val="00A919D5"/>
    <w:rsid w:val="00AE3241"/>
    <w:rsid w:val="00B14649"/>
    <w:rsid w:val="00B160E9"/>
    <w:rsid w:val="00B16328"/>
    <w:rsid w:val="00B77A3E"/>
    <w:rsid w:val="00B822A8"/>
    <w:rsid w:val="00B964A4"/>
    <w:rsid w:val="00BA5E69"/>
    <w:rsid w:val="00BB0438"/>
    <w:rsid w:val="00C56165"/>
    <w:rsid w:val="00C7517C"/>
    <w:rsid w:val="00C90D97"/>
    <w:rsid w:val="00C91C70"/>
    <w:rsid w:val="00CA6407"/>
    <w:rsid w:val="00CA790E"/>
    <w:rsid w:val="00CB44C6"/>
    <w:rsid w:val="00CC14D1"/>
    <w:rsid w:val="00CC6AF7"/>
    <w:rsid w:val="00D03934"/>
    <w:rsid w:val="00D03C21"/>
    <w:rsid w:val="00D27C2F"/>
    <w:rsid w:val="00D42991"/>
    <w:rsid w:val="00D7670F"/>
    <w:rsid w:val="00D8041C"/>
    <w:rsid w:val="00DB0C39"/>
    <w:rsid w:val="00DE3D7E"/>
    <w:rsid w:val="00DF11EE"/>
    <w:rsid w:val="00E25C51"/>
    <w:rsid w:val="00E57EEF"/>
    <w:rsid w:val="00EA4D56"/>
    <w:rsid w:val="00EB1103"/>
    <w:rsid w:val="00EB5A3F"/>
    <w:rsid w:val="00F142EB"/>
    <w:rsid w:val="00F24C14"/>
    <w:rsid w:val="00F27829"/>
    <w:rsid w:val="00F278CD"/>
    <w:rsid w:val="00F66BB9"/>
    <w:rsid w:val="00FB64A1"/>
    <w:rsid w:val="00FC33BC"/>
    <w:rsid w:val="00FC7929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84EC"/>
  <w15:chartTrackingRefBased/>
  <w15:docId w15:val="{052DF306-4DC1-40F1-ACD2-227C00E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2019-02-10T10:19:00Z</dcterms:created>
  <dcterms:modified xsi:type="dcterms:W3CDTF">2019-02-25T14:32:00Z</dcterms:modified>
</cp:coreProperties>
</file>